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60C4" w:rsidRDefault="006268C9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месяц </w:t>
      </w:r>
      <w:r w:rsidR="00F00EFC">
        <w:rPr>
          <w:rFonts w:ascii="Times New Roman" w:hAnsi="Times New Roman"/>
          <w:b/>
          <w:sz w:val="28"/>
          <w:szCs w:val="28"/>
        </w:rPr>
        <w:t xml:space="preserve">Волгоградский Росреестр установил </w:t>
      </w:r>
      <w:r w:rsidR="00F00EFC" w:rsidRPr="00F00EFC">
        <w:rPr>
          <w:rFonts w:ascii="Times New Roman" w:hAnsi="Times New Roman"/>
          <w:b/>
          <w:sz w:val="28"/>
          <w:szCs w:val="28"/>
        </w:rPr>
        <w:t>связь с земельными участками в отношении 425 многоквартирных жилых домов</w:t>
      </w:r>
    </w:p>
    <w:p w:rsidR="00F00EFC" w:rsidRPr="008C560F" w:rsidRDefault="00F00EFC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 xml:space="preserve">В целях повышения качества данных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F00EF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F00EFC">
        <w:rPr>
          <w:rFonts w:ascii="Times New Roman" w:hAnsi="Times New Roman" w:cs="Times New Roman"/>
          <w:sz w:val="28"/>
          <w:szCs w:val="28"/>
        </w:rPr>
        <w:t xml:space="preserve"> проводятся работы по установлению и внесению в ЕГРН связей многоквартирных домов с земельными участками, на которых они расположены. </w:t>
      </w: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 xml:space="preserve">Управлением проведена выгрузка перечня многоквартирных домов на территории Волгоградской области, в отношении которых в ЕГРН отсутствуют связи с земельными участками, на которых они расположены. </w:t>
      </w:r>
    </w:p>
    <w:p w:rsidR="00F00EFC" w:rsidRP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>В настоящее время ведется анализ имеющихся данных на предмет внесения соответствующих сведений в ЕГРН, направлены запросы в органы местного самоуправления в целях получения информации о земельных участках, в границах которых расположены многоквартирные жилые дома (в общей сложности направлено 22 запроса). По факту получения ответов от указанных органов осуществляются действия по корректировке ЕГРН в части установления связей многоквартирных домов с земельными участками.</w:t>
      </w:r>
    </w:p>
    <w:p w:rsidR="00F00EFC" w:rsidRP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486" w:rsidRDefault="006268C9" w:rsidP="00F00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месяц</w:t>
      </w:r>
      <w:r w:rsidR="00F00EFC" w:rsidRPr="00F0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bookmarkStart w:id="0" w:name="_GoBack"/>
      <w:bookmarkEnd w:id="0"/>
      <w:r w:rsidR="00F00EFC" w:rsidRPr="00F00EFC">
        <w:rPr>
          <w:rFonts w:ascii="Times New Roman" w:hAnsi="Times New Roman" w:cs="Times New Roman"/>
          <w:sz w:val="28"/>
          <w:szCs w:val="28"/>
        </w:rPr>
        <w:t>установлена связь с земельными участками в отношении 425 многоквартирных жилых домов.</w:t>
      </w: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2022-08-02T12:51:00Z</dcterms:created>
  <dcterms:modified xsi:type="dcterms:W3CDTF">2022-08-02T13:30:00Z</dcterms:modified>
</cp:coreProperties>
</file>